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5548E" w14:textId="77777777" w:rsidR="00F13EB3" w:rsidRPr="00517CA2" w:rsidRDefault="00F13EB3">
      <w:pPr>
        <w:spacing w:after="40" w:line="240" w:lineRule="exact"/>
        <w:rPr>
          <w:rFonts w:asciiTheme="minorHAnsi" w:hAnsiTheme="minorHAnsi" w:cstheme="minorHAnsi"/>
        </w:rPr>
      </w:pPr>
    </w:p>
    <w:p w14:paraId="6AC9A666" w14:textId="41EC37E9" w:rsidR="00F13EB3" w:rsidRPr="00517CA2" w:rsidRDefault="00F13EB3">
      <w:pPr>
        <w:ind w:left="4220" w:right="4200"/>
        <w:rPr>
          <w:rFonts w:asciiTheme="minorHAnsi" w:hAnsiTheme="minorHAnsi" w:cstheme="minorHAnsi"/>
          <w:sz w:val="2"/>
        </w:rPr>
      </w:pPr>
    </w:p>
    <w:tbl>
      <w:tblPr>
        <w:tblW w:w="0" w:type="auto"/>
        <w:tblCellSpacing w:w="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5"/>
        <w:gridCol w:w="6685"/>
      </w:tblGrid>
      <w:tr w:rsidR="00BE6DB7" w:rsidRPr="00A3342C" w14:paraId="692BB74C" w14:textId="77777777" w:rsidTr="00484371">
        <w:trPr>
          <w:trHeight w:val="1785"/>
          <w:tblCellSpacing w:w="0" w:type="dxa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F3D58" w14:textId="405D0501" w:rsidR="00BE6DB7" w:rsidRPr="00A3342C" w:rsidRDefault="0085678E" w:rsidP="00484371">
            <w:pPr>
              <w:rPr>
                <w:lang w:eastAsia="fr-FR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B95C224" wp14:editId="4B45C38E">
                  <wp:extent cx="2087245" cy="586740"/>
                  <wp:effectExtent l="0" t="0" r="8255" b="3810"/>
                  <wp:docPr id="126" name="Imag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245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1385B" w14:textId="77777777" w:rsidR="00BE6DB7" w:rsidRPr="00A3342C" w:rsidRDefault="00BE6DB7" w:rsidP="00484371">
            <w:pPr>
              <w:rPr>
                <w:sz w:val="20"/>
                <w:szCs w:val="20"/>
                <w:lang w:eastAsia="fr-FR"/>
              </w:rPr>
            </w:pPr>
            <w:r w:rsidRPr="00A3342C">
              <w:rPr>
                <w:noProof/>
              </w:rPr>
              <w:drawing>
                <wp:inline distT="0" distB="0" distL="0" distR="0" wp14:anchorId="4D2E5400" wp14:editId="055959CC">
                  <wp:extent cx="4476750" cy="1162050"/>
                  <wp:effectExtent l="0" t="0" r="0" b="0"/>
                  <wp:docPr id="20" name="Image 20" descr="C:\Users\sbouzidi\AppData\Local\Microsoft\Windows\INetCache\Content.MSO\E45D98F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bouzidi\AppData\Local\Microsoft\Windows\INetCache\Content.MSO\E45D98F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017696" w14:textId="77777777" w:rsidR="00F13EB3" w:rsidRPr="00517CA2" w:rsidRDefault="00F13EB3">
      <w:pPr>
        <w:spacing w:after="160" w:line="240" w:lineRule="exact"/>
        <w:rPr>
          <w:rFonts w:asciiTheme="minorHAnsi" w:hAnsiTheme="minorHAnsi" w:cstheme="minorHAnsi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13EB3" w:rsidRPr="00517CA2" w14:paraId="1514913D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5DACA5A" w14:textId="77777777" w:rsidR="000730AF" w:rsidRDefault="000730AF">
            <w:pPr>
              <w:jc w:val="center"/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</w:pPr>
          </w:p>
          <w:p w14:paraId="404F3AA3" w14:textId="66E2CCE1" w:rsidR="00F13EB3" w:rsidRDefault="00310E7B">
            <w:pPr>
              <w:jc w:val="center"/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</w:pPr>
            <w:r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  <w:t>Cadre de Réponse Technique</w:t>
            </w:r>
            <w:r w:rsidR="00552906"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  <w:t xml:space="preserve"> (CRT)</w:t>
            </w:r>
          </w:p>
          <w:p w14:paraId="3F55E059" w14:textId="77777777" w:rsidR="00552906" w:rsidRDefault="00552906">
            <w:pPr>
              <w:jc w:val="center"/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</w:pPr>
          </w:p>
          <w:p w14:paraId="342F491C" w14:textId="582036CA" w:rsidR="00552906" w:rsidRPr="00517CA2" w:rsidRDefault="00552906">
            <w:pPr>
              <w:jc w:val="center"/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</w:pPr>
          </w:p>
        </w:tc>
      </w:tr>
    </w:tbl>
    <w:p w14:paraId="5114915F" w14:textId="77777777" w:rsidR="00F13EB3" w:rsidRPr="00517CA2" w:rsidRDefault="00D8034A">
      <w:pPr>
        <w:spacing w:line="240" w:lineRule="exact"/>
        <w:rPr>
          <w:rFonts w:asciiTheme="minorHAnsi" w:hAnsiTheme="minorHAnsi" w:cstheme="minorHAnsi"/>
        </w:rPr>
      </w:pPr>
      <w:r w:rsidRPr="00517CA2">
        <w:rPr>
          <w:rFonts w:asciiTheme="minorHAnsi" w:hAnsiTheme="minorHAnsi" w:cstheme="minorHAnsi"/>
        </w:rPr>
        <w:t xml:space="preserve"> </w:t>
      </w:r>
    </w:p>
    <w:p w14:paraId="3D5DB01A" w14:textId="77777777" w:rsidR="000F750A" w:rsidRPr="00517CA2" w:rsidRDefault="000F750A">
      <w:pPr>
        <w:spacing w:after="220" w:line="240" w:lineRule="exact"/>
        <w:rPr>
          <w:rFonts w:asciiTheme="minorHAnsi" w:hAnsiTheme="minorHAnsi" w:cstheme="minorHAnsi"/>
        </w:rPr>
      </w:pPr>
    </w:p>
    <w:p w14:paraId="043C5945" w14:textId="4C2026CD" w:rsidR="00F13EB3" w:rsidRPr="00517CA2" w:rsidRDefault="00D8034A">
      <w:pPr>
        <w:spacing w:before="40"/>
        <w:ind w:left="20" w:right="20"/>
        <w:jc w:val="center"/>
        <w:rPr>
          <w:rFonts w:asciiTheme="minorHAnsi" w:eastAsia="Arial" w:hAnsiTheme="minorHAnsi" w:cstheme="minorHAnsi"/>
          <w:b/>
          <w:color w:val="000000"/>
          <w:sz w:val="28"/>
        </w:rPr>
      </w:pPr>
      <w:r w:rsidRPr="00517CA2">
        <w:rPr>
          <w:rFonts w:asciiTheme="minorHAnsi" w:eastAsia="Arial" w:hAnsiTheme="minorHAnsi" w:cstheme="minorHAnsi"/>
          <w:b/>
          <w:color w:val="000000"/>
          <w:sz w:val="28"/>
        </w:rPr>
        <w:t xml:space="preserve">MARCHÉ PUBLIC DE </w:t>
      </w:r>
      <w:r w:rsidR="005829B3">
        <w:rPr>
          <w:rFonts w:asciiTheme="minorHAnsi" w:eastAsia="Arial" w:hAnsiTheme="minorHAnsi" w:cstheme="minorHAnsi"/>
          <w:b/>
          <w:color w:val="000000"/>
          <w:sz w:val="28"/>
        </w:rPr>
        <w:t>PRESTATIONS INTELLECTUELLES</w:t>
      </w:r>
    </w:p>
    <w:p w14:paraId="1A396D42" w14:textId="77777777" w:rsidR="00F13EB3" w:rsidRPr="00517CA2" w:rsidRDefault="00F13EB3">
      <w:pPr>
        <w:spacing w:line="240" w:lineRule="exact"/>
        <w:rPr>
          <w:rFonts w:asciiTheme="minorHAnsi" w:hAnsiTheme="minorHAnsi" w:cstheme="minorHAnsi"/>
        </w:rPr>
      </w:pPr>
    </w:p>
    <w:p w14:paraId="28213181" w14:textId="77777777" w:rsidR="00F13EB3" w:rsidRPr="00517CA2" w:rsidRDefault="00F13EB3">
      <w:pPr>
        <w:spacing w:line="240" w:lineRule="exact"/>
        <w:rPr>
          <w:rFonts w:asciiTheme="minorHAnsi" w:hAnsiTheme="minorHAnsi" w:cstheme="minorHAnsi"/>
        </w:rPr>
      </w:pPr>
    </w:p>
    <w:p w14:paraId="1C74E201" w14:textId="77777777" w:rsidR="00F13EB3" w:rsidRPr="00517CA2" w:rsidRDefault="00F13EB3">
      <w:pPr>
        <w:spacing w:line="240" w:lineRule="exact"/>
        <w:rPr>
          <w:rFonts w:asciiTheme="minorHAnsi" w:hAnsiTheme="minorHAnsi" w:cstheme="minorHAnsi"/>
        </w:rPr>
      </w:pPr>
    </w:p>
    <w:tbl>
      <w:tblPr>
        <w:tblW w:w="975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77"/>
        <w:gridCol w:w="7196"/>
        <w:gridCol w:w="1277"/>
      </w:tblGrid>
      <w:tr w:rsidR="00F13EB3" w:rsidRPr="00517CA2" w14:paraId="28ED2481" w14:textId="77777777" w:rsidTr="004874FD">
        <w:trPr>
          <w:trHeight w:val="842"/>
        </w:trPr>
        <w:tc>
          <w:tcPr>
            <w:tcW w:w="12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67D8" w14:textId="77777777" w:rsidR="00F13EB3" w:rsidRPr="00517CA2" w:rsidRDefault="00F13EB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534AE8C" w14:textId="5BF6A8CD" w:rsidR="005829B3" w:rsidRPr="00517CA2" w:rsidRDefault="005829B3" w:rsidP="004874FD">
            <w:pPr>
              <w:spacing w:line="322" w:lineRule="exact"/>
              <w:jc w:val="center"/>
              <w:rPr>
                <w:rFonts w:asciiTheme="minorHAnsi" w:eastAsia="Arial" w:hAnsiTheme="minorHAnsi" w:cstheme="minorHAnsi"/>
                <w:b/>
                <w:color w:val="000000"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</w:rPr>
              <w:t xml:space="preserve">Prestations de mise en place d’un dispositif d’accompagnement des parcours professionnels </w:t>
            </w:r>
          </w:p>
        </w:tc>
        <w:tc>
          <w:tcPr>
            <w:tcW w:w="12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90BF9" w14:textId="77777777" w:rsidR="00F13EB3" w:rsidRPr="00517CA2" w:rsidRDefault="00F13EB3">
            <w:pPr>
              <w:rPr>
                <w:rFonts w:asciiTheme="minorHAnsi" w:hAnsiTheme="minorHAnsi" w:cstheme="minorHAnsi"/>
                <w:sz w:val="2"/>
              </w:rPr>
            </w:pPr>
          </w:p>
        </w:tc>
      </w:tr>
    </w:tbl>
    <w:p w14:paraId="0CD8E642" w14:textId="77777777" w:rsidR="00F42D43" w:rsidRPr="00F42D43" w:rsidRDefault="00F42D43" w:rsidP="00F42D43">
      <w:pPr>
        <w:jc w:val="both"/>
        <w:rPr>
          <w:rFonts w:asciiTheme="minorHAnsi" w:hAnsiTheme="minorHAnsi" w:cstheme="minorHAnsi"/>
          <w:b/>
          <w:color w:val="FF0000"/>
          <w:sz w:val="20"/>
          <w:szCs w:val="32"/>
        </w:rPr>
      </w:pPr>
    </w:p>
    <w:p w14:paraId="099FC96C" w14:textId="013FEC0C" w:rsidR="00F42D43" w:rsidRPr="00F42D43" w:rsidRDefault="00F42D43" w:rsidP="00F42D43">
      <w:pPr>
        <w:jc w:val="both"/>
        <w:rPr>
          <w:rFonts w:asciiTheme="minorHAnsi" w:hAnsiTheme="minorHAnsi" w:cstheme="minorHAnsi"/>
          <w:b/>
          <w:color w:val="FF0000"/>
          <w:sz w:val="20"/>
          <w:szCs w:val="32"/>
        </w:rPr>
      </w:pPr>
      <w:r w:rsidRPr="00F42D43">
        <w:rPr>
          <w:rFonts w:asciiTheme="minorHAnsi" w:hAnsiTheme="minorHAnsi" w:cstheme="minorHAnsi"/>
          <w:b/>
          <w:color w:val="FF0000"/>
          <w:sz w:val="20"/>
          <w:szCs w:val="32"/>
        </w:rPr>
        <w:t>Les informations contenues dans ce Cadre de Réponse Technique (CRT) seront exploitées pour l’évaluation de la valeur technique (</w:t>
      </w:r>
      <w:r w:rsidR="004874FD">
        <w:rPr>
          <w:rFonts w:asciiTheme="minorHAnsi" w:hAnsiTheme="minorHAnsi" w:cstheme="minorHAnsi"/>
          <w:b/>
          <w:color w:val="FF0000"/>
          <w:sz w:val="20"/>
          <w:szCs w:val="32"/>
        </w:rPr>
        <w:t>5</w:t>
      </w:r>
      <w:r w:rsidR="005829B3">
        <w:rPr>
          <w:rFonts w:asciiTheme="minorHAnsi" w:hAnsiTheme="minorHAnsi" w:cstheme="minorHAnsi"/>
          <w:b/>
          <w:color w:val="FF0000"/>
          <w:sz w:val="20"/>
          <w:szCs w:val="32"/>
        </w:rPr>
        <w:t>0</w:t>
      </w:r>
      <w:r w:rsidRPr="00F42D43">
        <w:rPr>
          <w:rFonts w:asciiTheme="minorHAnsi" w:hAnsiTheme="minorHAnsi" w:cstheme="minorHAnsi"/>
          <w:b/>
          <w:color w:val="FF0000"/>
          <w:sz w:val="20"/>
          <w:szCs w:val="32"/>
        </w:rPr>
        <w:t>%).</w:t>
      </w:r>
    </w:p>
    <w:p w14:paraId="51FEF4F9" w14:textId="77777777" w:rsidR="00F42D43" w:rsidRPr="00F42D43" w:rsidRDefault="00F42D43" w:rsidP="00F42D43">
      <w:pPr>
        <w:jc w:val="both"/>
        <w:rPr>
          <w:rFonts w:asciiTheme="minorHAnsi" w:hAnsiTheme="minorHAnsi" w:cstheme="minorHAnsi"/>
          <w:b/>
          <w:color w:val="FF0000"/>
          <w:sz w:val="20"/>
          <w:szCs w:val="32"/>
        </w:rPr>
      </w:pPr>
    </w:p>
    <w:p w14:paraId="0C407650" w14:textId="77777777" w:rsidR="00F42D43" w:rsidRDefault="00F42D43" w:rsidP="00F42D43">
      <w:pPr>
        <w:rPr>
          <w:rFonts w:asciiTheme="minorHAnsi" w:hAnsiTheme="minorHAnsi" w:cstheme="minorHAnsi"/>
          <w:sz w:val="22"/>
          <w:szCs w:val="32"/>
        </w:rPr>
      </w:pPr>
    </w:p>
    <w:p w14:paraId="20078ADE" w14:textId="77777777" w:rsidR="00F42D43" w:rsidRDefault="00F42D43" w:rsidP="00F42D4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32"/>
        </w:rPr>
        <w:t>Nom du candidat :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5C673C24" w14:textId="77777777" w:rsidR="00F42D43" w:rsidRDefault="00F42D43" w:rsidP="00F42D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478844FA" w14:textId="77777777" w:rsidR="00742843" w:rsidRDefault="00742843" w:rsidP="007428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51CB0AF4" w14:textId="77777777" w:rsidR="00742843" w:rsidRDefault="00742843" w:rsidP="007428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6F78D0C3" w14:textId="77777777" w:rsidR="004874FD" w:rsidRDefault="004874FD" w:rsidP="00F42D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9"/>
        <w:gridCol w:w="3518"/>
        <w:gridCol w:w="3125"/>
      </w:tblGrid>
      <w:tr w:rsidR="000730AF" w:rsidRPr="000730AF" w14:paraId="3B79C102" w14:textId="77777777" w:rsidTr="00F47FAF">
        <w:tc>
          <w:tcPr>
            <w:tcW w:w="2979" w:type="dxa"/>
            <w:shd w:val="clear" w:color="auto" w:fill="F4B083" w:themeFill="accent2" w:themeFillTint="99"/>
          </w:tcPr>
          <w:p w14:paraId="38931F06" w14:textId="05F47906" w:rsidR="000730AF" w:rsidRPr="000730AF" w:rsidRDefault="000730AF" w:rsidP="00742843">
            <w:pPr>
              <w:tabs>
                <w:tab w:val="left" w:leader="dot" w:pos="1049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Numéro</w:t>
            </w:r>
            <w:r w:rsidR="007428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de marché</w:t>
            </w:r>
            <w:r w:rsidR="007428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518" w:type="dxa"/>
            <w:shd w:val="clear" w:color="auto" w:fill="F4B083" w:themeFill="accent2" w:themeFillTint="99"/>
          </w:tcPr>
          <w:p w14:paraId="7F19F11B" w14:textId="6303AC7F" w:rsidR="000730AF" w:rsidRPr="000730AF" w:rsidRDefault="000730AF" w:rsidP="00742843">
            <w:pPr>
              <w:tabs>
                <w:tab w:val="left" w:leader="dot" w:pos="1049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</w:t>
            </w:r>
            <w:r w:rsidR="007428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concerné</w:t>
            </w:r>
            <w:r w:rsidR="007428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125" w:type="dxa"/>
            <w:shd w:val="clear" w:color="auto" w:fill="F4B083" w:themeFill="accent2" w:themeFillTint="99"/>
          </w:tcPr>
          <w:p w14:paraId="2143A766" w14:textId="1EFD7AE7" w:rsidR="000730AF" w:rsidRPr="000730AF" w:rsidRDefault="000730AF" w:rsidP="00742843">
            <w:pPr>
              <w:tabs>
                <w:tab w:val="left" w:leader="dot" w:pos="1049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Oui ou Non</w:t>
            </w:r>
          </w:p>
        </w:tc>
      </w:tr>
      <w:tr w:rsidR="000730AF" w14:paraId="63ABD630" w14:textId="77777777" w:rsidTr="00F47FAF">
        <w:tc>
          <w:tcPr>
            <w:tcW w:w="2979" w:type="dxa"/>
          </w:tcPr>
          <w:p w14:paraId="48EE321B" w14:textId="77777777" w:rsidR="000730AF" w:rsidRPr="004874FD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2026-1423</w:t>
            </w:r>
          </w:p>
        </w:tc>
        <w:tc>
          <w:tcPr>
            <w:tcW w:w="3518" w:type="dxa"/>
          </w:tcPr>
          <w:p w14:paraId="7505217A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1.1 « </w:t>
            </w:r>
            <w:r w:rsidRPr="00AE0591">
              <w:rPr>
                <w:rFonts w:ascii="Calibri" w:hAnsi="Calibri"/>
                <w:sz w:val="18"/>
                <w:szCs w:val="22"/>
              </w:rPr>
              <w:t>Bilan de parcours professionnel » – Région Sud Est (Centres de Côtes d’azur, de Grenoble et de Lyon)</w:t>
            </w:r>
          </w:p>
        </w:tc>
        <w:tc>
          <w:tcPr>
            <w:tcW w:w="3125" w:type="dxa"/>
          </w:tcPr>
          <w:p w14:paraId="60E24632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0AF" w14:paraId="0C911439" w14:textId="77777777" w:rsidTr="00F47FAF">
        <w:tc>
          <w:tcPr>
            <w:tcW w:w="2979" w:type="dxa"/>
          </w:tcPr>
          <w:p w14:paraId="5244CA1A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2026-1424</w:t>
            </w:r>
          </w:p>
        </w:tc>
        <w:tc>
          <w:tcPr>
            <w:tcW w:w="3518" w:type="dxa"/>
          </w:tcPr>
          <w:p w14:paraId="340A190B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1.2 « </w:t>
            </w:r>
            <w:r w:rsidRPr="00AE0591">
              <w:rPr>
                <w:rFonts w:ascii="Calibri" w:hAnsi="Calibri"/>
                <w:sz w:val="18"/>
                <w:szCs w:val="22"/>
              </w:rPr>
              <w:t>Bilan de parcours professionnel » – Région Sud-Ouest (Centre de Bordeaux)</w:t>
            </w:r>
          </w:p>
        </w:tc>
        <w:tc>
          <w:tcPr>
            <w:tcW w:w="3125" w:type="dxa"/>
          </w:tcPr>
          <w:p w14:paraId="026F8D6C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0AF" w14:paraId="4086929A" w14:textId="77777777" w:rsidTr="00F47FAF">
        <w:tc>
          <w:tcPr>
            <w:tcW w:w="2979" w:type="dxa"/>
          </w:tcPr>
          <w:p w14:paraId="34C173BA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2026-1425</w:t>
            </w:r>
          </w:p>
        </w:tc>
        <w:tc>
          <w:tcPr>
            <w:tcW w:w="3518" w:type="dxa"/>
          </w:tcPr>
          <w:p w14:paraId="7C8166B2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1.3 « </w:t>
            </w:r>
            <w:r w:rsidRPr="00AE0591">
              <w:rPr>
                <w:rFonts w:ascii="Calibri" w:hAnsi="Calibri"/>
                <w:sz w:val="18"/>
                <w:szCs w:val="22"/>
              </w:rPr>
              <w:t>Bilan de parcours professionnel » – Région Nord/Nord-Est (Centres de Lille et de Lorraine)</w:t>
            </w:r>
          </w:p>
        </w:tc>
        <w:tc>
          <w:tcPr>
            <w:tcW w:w="3125" w:type="dxa"/>
          </w:tcPr>
          <w:p w14:paraId="0B4DBE34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0AF" w14:paraId="6388098C" w14:textId="77777777" w:rsidTr="00F47FAF">
        <w:tc>
          <w:tcPr>
            <w:tcW w:w="2979" w:type="dxa"/>
          </w:tcPr>
          <w:p w14:paraId="05B30341" w14:textId="77777777" w:rsidR="000730AF" w:rsidRDefault="000730AF" w:rsidP="00F47FAF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2026-1426</w:t>
            </w:r>
          </w:p>
        </w:tc>
        <w:tc>
          <w:tcPr>
            <w:tcW w:w="3518" w:type="dxa"/>
          </w:tcPr>
          <w:p w14:paraId="3F9077E8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1.4 « </w:t>
            </w:r>
            <w:r w:rsidRPr="00AE0591">
              <w:rPr>
                <w:rFonts w:ascii="Calibri" w:hAnsi="Calibri"/>
                <w:sz w:val="18"/>
                <w:szCs w:val="22"/>
              </w:rPr>
              <w:t>Bilan de parcours professionnel » – Région Ouest (Centre de Rennes)</w:t>
            </w:r>
          </w:p>
        </w:tc>
        <w:tc>
          <w:tcPr>
            <w:tcW w:w="3125" w:type="dxa"/>
          </w:tcPr>
          <w:p w14:paraId="2454C7F7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0AF" w14:paraId="7DF6C0FF" w14:textId="77777777" w:rsidTr="00F47FAF">
        <w:tc>
          <w:tcPr>
            <w:tcW w:w="2979" w:type="dxa"/>
          </w:tcPr>
          <w:p w14:paraId="74E33040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2026-1427</w:t>
            </w:r>
          </w:p>
        </w:tc>
        <w:tc>
          <w:tcPr>
            <w:tcW w:w="3518" w:type="dxa"/>
          </w:tcPr>
          <w:p w14:paraId="4ABEF2C6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1.5 « </w:t>
            </w:r>
            <w:r w:rsidRPr="00AE0591">
              <w:rPr>
                <w:rFonts w:ascii="Calibri" w:hAnsi="Calibri"/>
                <w:sz w:val="18"/>
                <w:szCs w:val="22"/>
              </w:rPr>
              <w:t>Bilan de parcours professionnel » – Région Ile-de-France (Centres de Saclay, Paris et le Siège)</w:t>
            </w:r>
          </w:p>
        </w:tc>
        <w:tc>
          <w:tcPr>
            <w:tcW w:w="3125" w:type="dxa"/>
          </w:tcPr>
          <w:p w14:paraId="1A746295" w14:textId="77777777" w:rsidR="000730AF" w:rsidRDefault="000730AF" w:rsidP="00F47FAF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3C6F9F" w14:textId="77777777" w:rsidR="000730AF" w:rsidRDefault="000730AF" w:rsidP="00F42D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</w:p>
    <w:p w14:paraId="2FD17A5C" w14:textId="77777777" w:rsidR="00F42D43" w:rsidRDefault="00F42D43" w:rsidP="00F42D43">
      <w:pPr>
        <w:rPr>
          <w:rFonts w:asciiTheme="minorHAnsi" w:hAnsiTheme="minorHAnsi" w:cstheme="minorHAnsi"/>
          <w:b/>
          <w:sz w:val="22"/>
          <w:szCs w:val="32"/>
          <w:highlight w:val="yellow"/>
        </w:rPr>
      </w:pPr>
    </w:p>
    <w:p w14:paraId="2B1A59B0" w14:textId="77777777" w:rsidR="004874FD" w:rsidRPr="00F42D43" w:rsidRDefault="004874FD" w:rsidP="00F42D43">
      <w:pPr>
        <w:rPr>
          <w:rFonts w:asciiTheme="minorHAnsi" w:hAnsiTheme="minorHAnsi" w:cstheme="minorHAnsi"/>
          <w:b/>
          <w:sz w:val="22"/>
          <w:szCs w:val="32"/>
          <w:highlight w:val="yellow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975"/>
      </w:tblGrid>
      <w:tr w:rsidR="00F42D43" w:rsidRPr="00F42D43" w14:paraId="555FB60B" w14:textId="77777777" w:rsidTr="00F42D4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14:paraId="124FFA5C" w14:textId="77777777" w:rsidR="00F42D43" w:rsidRPr="00F42D43" w:rsidRDefault="00F42D43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445438" w14:textId="77777777" w:rsidR="00F42D43" w:rsidRPr="00F42D43" w:rsidRDefault="00F42D4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2D43">
              <w:rPr>
                <w:rFonts w:asciiTheme="minorHAnsi" w:hAnsiTheme="minorHAnsi" w:cstheme="minorHAnsi"/>
                <w:b/>
                <w:sz w:val="22"/>
                <w:szCs w:val="22"/>
              </w:rPr>
              <w:t>Coordonnées et fonction dans l’entreprise</w:t>
            </w:r>
          </w:p>
        </w:tc>
      </w:tr>
      <w:tr w:rsidR="00F42D43" w:rsidRPr="00F42D43" w14:paraId="7B32FDAB" w14:textId="77777777" w:rsidTr="00F42D43">
        <w:trPr>
          <w:trHeight w:val="10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D7ABB2" w14:textId="77777777" w:rsidR="00F42D43" w:rsidRPr="00F42D43" w:rsidRDefault="00F42D43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2D43">
              <w:rPr>
                <w:rFonts w:asciiTheme="minorHAnsi" w:hAnsiTheme="minorHAnsi" w:cstheme="minorHAnsi"/>
                <w:b/>
                <w:sz w:val="22"/>
                <w:szCs w:val="22"/>
              </w:rPr>
              <w:t>Référent sur le marché (devis, commande, mise en place, suivi…)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47E" w14:textId="77777777" w:rsidR="00F42D43" w:rsidRPr="00F42D43" w:rsidRDefault="00F42D43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2D43" w:rsidRPr="00F42D43" w14:paraId="433F75C2" w14:textId="77777777" w:rsidTr="00F42D43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3A764A" w14:textId="77777777" w:rsidR="00F42D43" w:rsidRPr="00F42D43" w:rsidRDefault="00F42D43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2D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Personne à contacter en cas de problème de facturation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7BF" w14:textId="77777777" w:rsidR="00F42D43" w:rsidRPr="00F42D43" w:rsidRDefault="00F42D43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714F56" w14:textId="2894E4DB" w:rsidR="000F750A" w:rsidRPr="005829B3" w:rsidRDefault="000F750A" w:rsidP="000F750A">
      <w:pPr>
        <w:spacing w:before="80" w:after="20"/>
        <w:ind w:left="20" w:right="20"/>
        <w:jc w:val="center"/>
        <w:rPr>
          <w:rFonts w:ascii="Calibri" w:hAnsi="Calibri"/>
          <w:b/>
          <w:bCs/>
          <w:color w:val="000000"/>
        </w:rPr>
      </w:pPr>
    </w:p>
    <w:p w14:paraId="27BECE97" w14:textId="0D866BE4" w:rsidR="004874FD" w:rsidRDefault="004874FD" w:rsidP="004874FD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</w:rPr>
      </w:pPr>
      <w:r w:rsidRPr="00093DE6">
        <w:rPr>
          <w:rFonts w:asciiTheme="minorHAnsi" w:hAnsiTheme="minorHAnsi" w:cstheme="minorHAnsi"/>
          <w:b/>
          <w:bCs/>
          <w:sz w:val="18"/>
          <w:szCs w:val="18"/>
        </w:rPr>
        <w:lastRenderedPageBreak/>
        <w:t>Pertinence de l’offre et méthodologie (60 points)</w:t>
      </w:r>
    </w:p>
    <w:p w14:paraId="4497C5A7" w14:textId="77777777" w:rsidR="004874FD" w:rsidRPr="00093DE6" w:rsidRDefault="004874FD" w:rsidP="004874FD">
      <w:pPr>
        <w:pStyle w:val="NormalWeb"/>
        <w:spacing w:before="0" w:beforeAutospacing="0" w:after="0" w:afterAutospacing="0"/>
        <w:ind w:left="720"/>
        <w:rPr>
          <w:rFonts w:asciiTheme="minorHAnsi" w:hAnsiTheme="minorHAnsi" w:cstheme="minorHAnsi"/>
          <w:b/>
          <w:bCs/>
          <w:sz w:val="18"/>
          <w:szCs w:val="18"/>
        </w:rPr>
      </w:pPr>
    </w:p>
    <w:p w14:paraId="5E082EE6" w14:textId="77777777" w:rsidR="004874FD" w:rsidRPr="0021222A" w:rsidRDefault="004874FD" w:rsidP="004874FD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 xml:space="preserve">Compréhension des objectifs et des enjeux des bilans de parcours professionnels </w:t>
      </w:r>
      <w:r>
        <w:rPr>
          <w:rFonts w:asciiTheme="minorHAnsi" w:hAnsiTheme="minorHAnsi" w:cstheme="minorHAnsi"/>
          <w:sz w:val="18"/>
          <w:szCs w:val="18"/>
        </w:rPr>
        <w:t>(20 points)</w:t>
      </w:r>
    </w:p>
    <w:p w14:paraId="7AFC28A9" w14:textId="77777777" w:rsidR="004874FD" w:rsidRPr="0021222A" w:rsidRDefault="004874FD" w:rsidP="004874FD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 xml:space="preserve">Pertinence globale de la proposition au regard des publics concernés </w:t>
      </w:r>
      <w:r>
        <w:rPr>
          <w:rFonts w:asciiTheme="minorHAnsi" w:hAnsiTheme="minorHAnsi" w:cstheme="minorHAnsi"/>
          <w:sz w:val="18"/>
          <w:szCs w:val="18"/>
        </w:rPr>
        <w:t>(15 points)</w:t>
      </w:r>
    </w:p>
    <w:p w14:paraId="36B0C5F2" w14:textId="77777777" w:rsidR="004874FD" w:rsidRPr="0021222A" w:rsidRDefault="004874FD" w:rsidP="004874FD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>Qualité des modalités de mise en œuvre (organisation, délais, suivi)</w:t>
      </w:r>
      <w:r>
        <w:rPr>
          <w:rFonts w:asciiTheme="minorHAnsi" w:hAnsiTheme="minorHAnsi" w:cstheme="minorHAnsi"/>
          <w:sz w:val="18"/>
          <w:szCs w:val="18"/>
        </w:rPr>
        <w:t xml:space="preserve"> (15 points)</w:t>
      </w:r>
      <w:r w:rsidRPr="0021222A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36A693C8" w14:textId="77777777" w:rsidR="004874FD" w:rsidRDefault="004874FD" w:rsidP="004874FD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>Adaptabilité aux situations individuelles</w:t>
      </w:r>
      <w:r>
        <w:rPr>
          <w:rFonts w:asciiTheme="minorHAnsi" w:hAnsiTheme="minorHAnsi" w:cstheme="minorHAnsi"/>
          <w:sz w:val="18"/>
          <w:szCs w:val="18"/>
        </w:rPr>
        <w:t xml:space="preserve"> (10 points)</w:t>
      </w:r>
    </w:p>
    <w:p w14:paraId="2F802258" w14:textId="77777777" w:rsidR="004874FD" w:rsidRPr="0021222A" w:rsidRDefault="004874FD" w:rsidP="004874FD">
      <w:pPr>
        <w:pStyle w:val="NormalWeb"/>
        <w:spacing w:before="0" w:beforeAutospacing="0" w:after="0" w:afterAutospacing="0"/>
        <w:ind w:left="720"/>
        <w:rPr>
          <w:rFonts w:asciiTheme="minorHAnsi" w:hAnsiTheme="minorHAnsi" w:cstheme="minorHAnsi"/>
          <w:sz w:val="18"/>
          <w:szCs w:val="18"/>
        </w:rPr>
      </w:pPr>
    </w:p>
    <w:p w14:paraId="61B256C5" w14:textId="0A340F75" w:rsidR="004874FD" w:rsidRDefault="004874FD" w:rsidP="004874FD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</w:rPr>
      </w:pPr>
      <w:r w:rsidRPr="0021222A">
        <w:rPr>
          <w:rFonts w:asciiTheme="minorHAnsi" w:hAnsiTheme="minorHAnsi" w:cstheme="minorHAnsi"/>
          <w:b/>
          <w:bCs/>
          <w:sz w:val="18"/>
          <w:szCs w:val="18"/>
        </w:rPr>
        <w:t>Moyens humains mobilisés (</w:t>
      </w:r>
      <w:r>
        <w:rPr>
          <w:rFonts w:asciiTheme="minorHAnsi" w:hAnsiTheme="minorHAnsi" w:cstheme="minorHAnsi"/>
          <w:b/>
          <w:bCs/>
          <w:sz w:val="18"/>
          <w:szCs w:val="18"/>
        </w:rPr>
        <w:t>4</w:t>
      </w:r>
      <w:r w:rsidRPr="0021222A">
        <w:rPr>
          <w:rFonts w:asciiTheme="minorHAnsi" w:hAnsiTheme="minorHAnsi" w:cstheme="minorHAnsi"/>
          <w:b/>
          <w:bCs/>
          <w:sz w:val="18"/>
          <w:szCs w:val="18"/>
        </w:rPr>
        <w:t>0 points)</w:t>
      </w:r>
    </w:p>
    <w:p w14:paraId="5636AA67" w14:textId="77777777" w:rsidR="004874FD" w:rsidRPr="0021222A" w:rsidRDefault="004874FD" w:rsidP="004874FD">
      <w:pPr>
        <w:pStyle w:val="NormalWeb"/>
        <w:spacing w:before="0" w:beforeAutospacing="0" w:after="0" w:afterAutospacing="0"/>
        <w:ind w:left="720"/>
        <w:rPr>
          <w:rFonts w:asciiTheme="minorHAnsi" w:hAnsiTheme="minorHAnsi" w:cstheme="minorHAnsi"/>
          <w:b/>
          <w:bCs/>
          <w:sz w:val="18"/>
          <w:szCs w:val="18"/>
        </w:rPr>
      </w:pPr>
    </w:p>
    <w:p w14:paraId="11B7A460" w14:textId="77777777" w:rsidR="004874FD" w:rsidRPr="0021222A" w:rsidRDefault="004874FD" w:rsidP="004874FD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 xml:space="preserve">Adéquation des profils proposés </w:t>
      </w:r>
      <w:r>
        <w:rPr>
          <w:rFonts w:asciiTheme="minorHAnsi" w:hAnsiTheme="minorHAnsi" w:cstheme="minorHAnsi"/>
          <w:sz w:val="18"/>
          <w:szCs w:val="18"/>
        </w:rPr>
        <w:t>(20 points)</w:t>
      </w:r>
    </w:p>
    <w:p w14:paraId="4D29C46D" w14:textId="77777777" w:rsidR="004874FD" w:rsidRDefault="004874FD" w:rsidP="004874FD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>Expérience et compétences des intervenants</w:t>
      </w:r>
      <w:r>
        <w:rPr>
          <w:rFonts w:asciiTheme="minorHAnsi" w:hAnsiTheme="minorHAnsi" w:cstheme="minorHAnsi"/>
          <w:sz w:val="18"/>
          <w:szCs w:val="18"/>
        </w:rPr>
        <w:t xml:space="preserve"> (20 points)</w:t>
      </w:r>
      <w:r w:rsidRPr="0021222A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91D6CB1" w14:textId="77777777" w:rsidR="005829B3" w:rsidRDefault="005829B3" w:rsidP="005829B3">
      <w:pPr>
        <w:pStyle w:val="z-Basduformulaire"/>
      </w:pPr>
      <w:r>
        <w:t>Bas du formulaire</w:t>
      </w:r>
    </w:p>
    <w:p w14:paraId="731C7B0D" w14:textId="77777777" w:rsidR="005829B3" w:rsidRDefault="005829B3" w:rsidP="000F750A">
      <w:pPr>
        <w:spacing w:before="80" w:after="20"/>
        <w:ind w:left="20" w:right="20"/>
        <w:jc w:val="center"/>
        <w:rPr>
          <w:rFonts w:ascii="Calibri" w:hAnsi="Calibri"/>
          <w:b/>
          <w:bCs/>
          <w:color w:val="000000"/>
        </w:rPr>
      </w:pPr>
    </w:p>
    <w:sectPr w:rsidR="005829B3" w:rsidSect="00034145">
      <w:footerReference w:type="default" r:id="rId9"/>
      <w:pgSz w:w="11900" w:h="16840"/>
      <w:pgMar w:top="1134" w:right="1134" w:bottom="1134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5C9BD" w14:textId="77777777" w:rsidR="00E422F4" w:rsidRDefault="00E422F4">
      <w:r>
        <w:separator/>
      </w:r>
    </w:p>
  </w:endnote>
  <w:endnote w:type="continuationSeparator" w:id="0">
    <w:p w14:paraId="517F5C2C" w14:textId="77777777" w:rsidR="00E422F4" w:rsidRDefault="00E4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2EE8E" w14:textId="77777777" w:rsidR="00AB2DE6" w:rsidRDefault="00AB2DE6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B2DE6" w14:paraId="07E83E98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C6B566" w14:textId="59A0C47E" w:rsidR="00AB2DE6" w:rsidRDefault="0085678E">
          <w:pPr>
            <w:pStyle w:val="PiedDePage"/>
            <w:jc w:val="both"/>
            <w:rPr>
              <w:color w:val="000000"/>
            </w:rPr>
          </w:pPr>
          <w:r>
            <w:rPr>
              <w:color w:val="000000"/>
            </w:rPr>
            <w:t>Procédure n° NAT0</w:t>
          </w:r>
          <w:r w:rsidR="000730AF">
            <w:rPr>
              <w:color w:val="000000"/>
            </w:rPr>
            <w:t>392026</w:t>
          </w:r>
          <w:r>
            <w:rPr>
              <w:color w:val="000000"/>
            </w:rPr>
            <w:t xml:space="preserve">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29CE9D" w14:textId="77777777" w:rsidR="00AB2DE6" w:rsidRDefault="00AB2DE6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7A95C" w14:textId="77777777" w:rsidR="00E422F4" w:rsidRDefault="00E422F4">
      <w:r>
        <w:separator/>
      </w:r>
    </w:p>
  </w:footnote>
  <w:footnote w:type="continuationSeparator" w:id="0">
    <w:p w14:paraId="0E3E0D79" w14:textId="77777777" w:rsidR="00E422F4" w:rsidRDefault="00E4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6D1D"/>
    <w:multiLevelType w:val="multilevel"/>
    <w:tmpl w:val="9DD2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EE78ED"/>
    <w:multiLevelType w:val="hybridMultilevel"/>
    <w:tmpl w:val="F87AF3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94CE7"/>
    <w:multiLevelType w:val="multilevel"/>
    <w:tmpl w:val="0F76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653BDC"/>
    <w:multiLevelType w:val="multilevel"/>
    <w:tmpl w:val="6BC26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505398"/>
    <w:multiLevelType w:val="multilevel"/>
    <w:tmpl w:val="49A6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132C05"/>
    <w:multiLevelType w:val="multilevel"/>
    <w:tmpl w:val="D5326F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BC14B9"/>
    <w:multiLevelType w:val="multilevel"/>
    <w:tmpl w:val="5CB8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970516">
    <w:abstractNumId w:val="2"/>
  </w:num>
  <w:num w:numId="2" w16cid:durableId="1063410121">
    <w:abstractNumId w:val="0"/>
  </w:num>
  <w:num w:numId="3" w16cid:durableId="629944391">
    <w:abstractNumId w:val="3"/>
  </w:num>
  <w:num w:numId="4" w16cid:durableId="8995276">
    <w:abstractNumId w:val="4"/>
  </w:num>
  <w:num w:numId="5" w16cid:durableId="1590962740">
    <w:abstractNumId w:val="6"/>
  </w:num>
  <w:num w:numId="6" w16cid:durableId="824123954">
    <w:abstractNumId w:val="5"/>
  </w:num>
  <w:num w:numId="7" w16cid:durableId="103789980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EB3"/>
    <w:rsid w:val="00034145"/>
    <w:rsid w:val="00041FE8"/>
    <w:rsid w:val="0005550E"/>
    <w:rsid w:val="000730AF"/>
    <w:rsid w:val="000F28C7"/>
    <w:rsid w:val="000F750A"/>
    <w:rsid w:val="001449BC"/>
    <w:rsid w:val="00157103"/>
    <w:rsid w:val="001572A1"/>
    <w:rsid w:val="001730E0"/>
    <w:rsid w:val="00191DC9"/>
    <w:rsid w:val="001A0A69"/>
    <w:rsid w:val="002069FC"/>
    <w:rsid w:val="0021367E"/>
    <w:rsid w:val="00237E32"/>
    <w:rsid w:val="00257BFB"/>
    <w:rsid w:val="00276CB4"/>
    <w:rsid w:val="002F22B8"/>
    <w:rsid w:val="00310E7B"/>
    <w:rsid w:val="0036026F"/>
    <w:rsid w:val="003D576A"/>
    <w:rsid w:val="0047596D"/>
    <w:rsid w:val="00484371"/>
    <w:rsid w:val="004874FD"/>
    <w:rsid w:val="00517C4C"/>
    <w:rsid w:val="00517CA2"/>
    <w:rsid w:val="00552906"/>
    <w:rsid w:val="00563CB2"/>
    <w:rsid w:val="005829B3"/>
    <w:rsid w:val="00632138"/>
    <w:rsid w:val="0064098E"/>
    <w:rsid w:val="00646E68"/>
    <w:rsid w:val="006935D2"/>
    <w:rsid w:val="006D5F5E"/>
    <w:rsid w:val="006F204E"/>
    <w:rsid w:val="00742843"/>
    <w:rsid w:val="0085452E"/>
    <w:rsid w:val="0085678E"/>
    <w:rsid w:val="0089060F"/>
    <w:rsid w:val="008D765B"/>
    <w:rsid w:val="008F0F80"/>
    <w:rsid w:val="009518ED"/>
    <w:rsid w:val="009A79FE"/>
    <w:rsid w:val="009B3E7E"/>
    <w:rsid w:val="009C5BDE"/>
    <w:rsid w:val="009E276A"/>
    <w:rsid w:val="00A51AF6"/>
    <w:rsid w:val="00AB2DE6"/>
    <w:rsid w:val="00AD3DDD"/>
    <w:rsid w:val="00BC3E58"/>
    <w:rsid w:val="00BD53F7"/>
    <w:rsid w:val="00BE6DB7"/>
    <w:rsid w:val="00C76EBF"/>
    <w:rsid w:val="00CD75BD"/>
    <w:rsid w:val="00D0093D"/>
    <w:rsid w:val="00D2627D"/>
    <w:rsid w:val="00D437B1"/>
    <w:rsid w:val="00D66D58"/>
    <w:rsid w:val="00D8034A"/>
    <w:rsid w:val="00D81FD1"/>
    <w:rsid w:val="00DA646C"/>
    <w:rsid w:val="00E024C7"/>
    <w:rsid w:val="00E35F95"/>
    <w:rsid w:val="00E422F4"/>
    <w:rsid w:val="00EF279D"/>
    <w:rsid w:val="00F13EB3"/>
    <w:rsid w:val="00F42D43"/>
    <w:rsid w:val="00F62AD1"/>
    <w:rsid w:val="00F75228"/>
    <w:rsid w:val="00F97649"/>
    <w:rsid w:val="00FC54EB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B3E294"/>
  <w15:docId w15:val="{EC91E4D7-0B5D-4B76-B121-B163AEE2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582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0F28C7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0F28C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F28C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F28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F28C7"/>
    <w:rPr>
      <w:b/>
      <w:bCs/>
    </w:rPr>
  </w:style>
  <w:style w:type="paragraph" w:customStyle="1" w:styleId="pf0">
    <w:name w:val="pf0"/>
    <w:basedOn w:val="Normal"/>
    <w:rsid w:val="00AD3DDD"/>
    <w:pPr>
      <w:spacing w:before="100" w:beforeAutospacing="1" w:after="100" w:afterAutospacing="1"/>
    </w:pPr>
    <w:rPr>
      <w:lang w:eastAsia="fr-FR"/>
    </w:rPr>
  </w:style>
  <w:style w:type="character" w:customStyle="1" w:styleId="cf01">
    <w:name w:val="cf01"/>
    <w:basedOn w:val="Policepardfaut"/>
    <w:rsid w:val="00AD3DDD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0F750A"/>
    <w:pPr>
      <w:spacing w:before="100" w:beforeAutospacing="1" w:after="100" w:afterAutospacing="1"/>
    </w:pPr>
    <w:rPr>
      <w:lang w:eastAsia="fr-FR"/>
    </w:rPr>
  </w:style>
  <w:style w:type="paragraph" w:styleId="En-tte">
    <w:name w:val="header"/>
    <w:basedOn w:val="Normal"/>
    <w:link w:val="En-tteCar"/>
    <w:unhideWhenUsed/>
    <w:rsid w:val="00D81F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81FD1"/>
    <w:rPr>
      <w:sz w:val="24"/>
      <w:szCs w:val="24"/>
      <w:lang w:val="fr-FR"/>
    </w:rPr>
  </w:style>
  <w:style w:type="paragraph" w:styleId="Pieddepage0">
    <w:name w:val="footer"/>
    <w:basedOn w:val="Normal"/>
    <w:link w:val="PieddepageCar"/>
    <w:unhideWhenUsed/>
    <w:rsid w:val="00D81F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D81FD1"/>
    <w:rPr>
      <w:sz w:val="24"/>
      <w:szCs w:val="24"/>
      <w:lang w:val="fr-FR"/>
    </w:rPr>
  </w:style>
  <w:style w:type="paragraph" w:customStyle="1" w:styleId="docdata">
    <w:name w:val="docdata"/>
    <w:aliases w:val="docy,v5,10299,bqiaagaaezwoaaagoa4aaanajwaabwgnaaaaaaaaaaaaaaaaaaaaaaaaaaaaaaaaaaaaaaaaaaaaaaaaaaaaaaaaaaaaaaaaaaaaaaaaaaaaaaaaaaaaaaaaaaaaaaaaaaaaaaaaaaaaaaaaaaaaaaaaaaaaaaaaaaaaaaaaaaaaaaaaaaaaaaaaaaaaaaaaaaaaaaaaaaaaaaaaaaaaaaaaaaaaaaaaaaaaaaa"/>
    <w:basedOn w:val="Normal"/>
    <w:rsid w:val="009E276A"/>
    <w:pPr>
      <w:spacing w:before="100" w:beforeAutospacing="1" w:after="100" w:afterAutospacing="1"/>
    </w:pPr>
    <w:rPr>
      <w:lang w:eastAsia="fr-FR"/>
    </w:rPr>
  </w:style>
  <w:style w:type="character" w:styleId="Lienhypertexte">
    <w:name w:val="Hyperlink"/>
    <w:basedOn w:val="Policepardfaut"/>
    <w:uiPriority w:val="99"/>
    <w:unhideWhenUsed/>
    <w:rsid w:val="009E276A"/>
    <w:rPr>
      <w:color w:val="0000FF"/>
      <w:u w:val="single"/>
    </w:rPr>
  </w:style>
  <w:style w:type="character" w:customStyle="1" w:styleId="4091">
    <w:name w:val="4091"/>
    <w:aliases w:val="bqiaagaaezwoaaagoa4aaaoydwaabaypaaaaaaaaaaaaaaaaaaaaaaaaaaaaaaaaaaaaaaaaaaaaaaaaaaaaaaaaaaaaaaaaaaaaaaaaaaaaaaaaaaaaaaaaaaaaaaaaaaaaaaaaaaaaaaaaaaaaaaaaaaaaaaaaaaaaaaaaaaaaaaaaaaaaaaaaaaaaaaaaaaaaaaaaaaaaaaaaaaaaaaaaaaaaaaaaaaaaaaaa"/>
    <w:basedOn w:val="Policepardfaut"/>
    <w:rsid w:val="00484371"/>
  </w:style>
  <w:style w:type="character" w:styleId="Appelnotedebasdep">
    <w:name w:val="footnote reference"/>
    <w:basedOn w:val="Policepardfaut"/>
    <w:uiPriority w:val="99"/>
    <w:semiHidden/>
    <w:unhideWhenUsed/>
    <w:rsid w:val="0064098E"/>
  </w:style>
  <w:style w:type="character" w:customStyle="1" w:styleId="5291">
    <w:name w:val="5291"/>
    <w:aliases w:val="bqiaagaaezwoaaagoa4aaanifaaabvyuaaaaaaaaaaaaaaaaaaaaaaaaaaaaaaaaaaaaaaaaaaaaaaaaaaaaaaaaaaaaaaaaaaaaaaaaaaaaaaaaaaaaaaaaaaaaaaaaaaaaaaaaaaaaaaaaaaaaaaaaaaaaaaaaaaaaaaaaaaaaaaaaaaaaaaaaaaaaaaaaaaaaaaaaaaaaaaaaaaaaaaaaaaaaaaaaaaaaaaaa"/>
    <w:basedOn w:val="Policepardfaut"/>
    <w:rsid w:val="00517C4C"/>
  </w:style>
  <w:style w:type="character" w:styleId="Mentionnonrsolue">
    <w:name w:val="Unresolved Mention"/>
    <w:basedOn w:val="Policepardfaut"/>
    <w:uiPriority w:val="99"/>
    <w:semiHidden/>
    <w:unhideWhenUsed/>
    <w:rsid w:val="009A79FE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890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lp1,Liste à puce,Paragraphe 3,Level 1 Puce,Puces,Bullet List,FooterText,List Paragraph1,numbered,Bulletr List Paragraph,列?出?段?落,列?出?段?落1,Liste à puce - Normal,EDF_Paragraphe,R1,Use Case List Paragraph,CCAP next,List Paragraph,Puce"/>
    <w:basedOn w:val="Normal"/>
    <w:link w:val="ParagraphedelisteCar"/>
    <w:uiPriority w:val="34"/>
    <w:qFormat/>
    <w:rsid w:val="00EF279D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EF279D"/>
    <w:rPr>
      <w:b/>
      <w:bCs/>
    </w:rPr>
  </w:style>
  <w:style w:type="character" w:customStyle="1" w:styleId="object">
    <w:name w:val="object"/>
    <w:basedOn w:val="Policepardfaut"/>
    <w:rsid w:val="00EF279D"/>
  </w:style>
  <w:style w:type="paragraph" w:styleId="Textedebulles">
    <w:name w:val="Balloon Text"/>
    <w:basedOn w:val="Normal"/>
    <w:link w:val="TextedebullesCar"/>
    <w:rsid w:val="00FC54E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FC54EB"/>
    <w:rPr>
      <w:rFonts w:ascii="Segoe UI" w:hAnsi="Segoe UI" w:cs="Segoe UI"/>
      <w:sz w:val="18"/>
      <w:szCs w:val="18"/>
      <w:lang w:val="fr-FR"/>
    </w:rPr>
  </w:style>
  <w:style w:type="paragraph" w:customStyle="1" w:styleId="Normal1">
    <w:name w:val="Normal1"/>
    <w:basedOn w:val="Normal"/>
    <w:rsid w:val="00310E7B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  <w:lang w:eastAsia="fr-FR"/>
    </w:rPr>
  </w:style>
  <w:style w:type="character" w:customStyle="1" w:styleId="ParagraphedelisteCar">
    <w:name w:val="Paragraphe de liste Car"/>
    <w:aliases w:val="lp1 Car,Liste à puce Car,Paragraphe 3 Car,Level 1 Puce Car,Puces Car,Bullet List Car,FooterText Car,List Paragraph1 Car,numbered Car,Bulletr List Paragraph Car,列?出?段?落 Car,列?出?段?落1 Car,Liste à puce - Normal Car,EDF_Paragraphe Car"/>
    <w:basedOn w:val="Policepardfaut"/>
    <w:link w:val="Paragraphedeliste"/>
    <w:uiPriority w:val="34"/>
    <w:locked/>
    <w:rsid w:val="0085678E"/>
    <w:rPr>
      <w:sz w:val="24"/>
      <w:szCs w:val="24"/>
      <w:lang w:val="fr-FR"/>
    </w:rPr>
  </w:style>
  <w:style w:type="character" w:customStyle="1" w:styleId="Titre3Car">
    <w:name w:val="Titre 3 Car"/>
    <w:basedOn w:val="Policepardfaut"/>
    <w:link w:val="Titre3"/>
    <w:semiHidden/>
    <w:rsid w:val="005829B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fr-FR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5829B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5829B3"/>
    <w:rPr>
      <w:rFonts w:ascii="Arial" w:hAnsi="Arial" w:cs="Arial"/>
      <w:vanish/>
      <w:sz w:val="16"/>
      <w:szCs w:val="16"/>
      <w:lang w:val="fr-FR" w:eastAsia="fr-FR"/>
    </w:rPr>
  </w:style>
  <w:style w:type="paragraph" w:customStyle="1" w:styleId="placeholder">
    <w:name w:val="placeholder"/>
    <w:basedOn w:val="Normal"/>
    <w:rsid w:val="005829B3"/>
    <w:pPr>
      <w:spacing w:before="100" w:beforeAutospacing="1" w:after="100" w:afterAutospacing="1"/>
    </w:pPr>
    <w:rPr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5829B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5829B3"/>
    <w:rPr>
      <w:rFonts w:ascii="Arial" w:hAnsi="Arial" w:cs="Arial"/>
      <w:vanish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1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0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47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2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38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26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230</Words>
  <Characters>1399</Characters>
  <Application>Microsoft Office Word</Application>
  <DocSecurity>0</DocSecurity>
  <Lines>34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BOUDEHANE Samah</dc:creator>
  <cp:lastModifiedBy>Samah Bouzidi</cp:lastModifiedBy>
  <cp:revision>3</cp:revision>
  <cp:lastPrinted>2023-05-10T14:25:00Z</cp:lastPrinted>
  <dcterms:created xsi:type="dcterms:W3CDTF">2026-08-18T12:11:00Z</dcterms:created>
  <dcterms:modified xsi:type="dcterms:W3CDTF">2026-08-18T12:13:00Z</dcterms:modified>
</cp:coreProperties>
</file>